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中国力车胎制造产业企业经营分析及前景预测报告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中国力车胎制造产业企业经营分析及前景预测报告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中国力车胎制造产业企业经营分析及前景预测报告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https://www.icandata.com/view/182436.html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https://www.icandata.com/view/182436.html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中国力车胎制造产业企业经营分析及前景预测报告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182436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