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上海餐饮业运行模式研究及投资商机咨询报告(2011-2015年)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上海餐饮业运行模式研究及投资商机咨询报告(2011-2015年)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上海餐饮业运行模式研究及投资商机咨询报告(2011-2015年)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https://www.icandata.com/view/182538.html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https://www.icandata.com/view/182538.html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上海餐饮业运行模式研究及投资商机咨询报告(2011-2015年)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182538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