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活塞市场经营战略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活塞市场经营战略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活塞市场经营战略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活塞市场经营战略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