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2011-2015年通用五金配件行业经营态势深度调研及投资风险分析报告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2011-2015年通用五金配件行业经营态势深度调研及投资风险分析报告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2011-2015年通用五金配件行业经营态势深度调研及投资风险分析报告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https://www.icandata.com/view/183833.html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https://www.icandata.com/view/183833.html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2011-2015年通用五金配件行业经营态势深度调研及投资风险分析报告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183833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