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钢笔市场运营规划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钢笔市场运营规划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钢笔市场运营规划深度调研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钢笔市场运营规划深度调研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