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音箱产业竞争力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音箱产业竞争力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音箱产业竞争力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音箱产业竞争力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