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茶餐厅运营业态调研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茶餐厅运营业态调研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茶餐厅运营业态调研与投资前景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茶餐厅运营业态调研与投资前景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