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制帽行业运营态势及未来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制帽行业运营态势及未来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帽行业运营态势及未来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帽行业运营态势及未来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