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2011-2015年中国摩擦材料产业运营态势与投资战略咨询报告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2011-2015年中国摩擦材料产业运营态势与投资战略咨询报告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2011-2015年中国摩擦材料产业运营态势与投资战略咨询报告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2011-2015年中国摩擦材料产业运营态势与投资战略咨询报告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