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2011-2015年中国结构陶瓷市场运营态势及投资前景预测报告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2011-2015年中国结构陶瓷市场运营态势及投资前景预测报告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2011-2015年中国结构陶瓷市场运营态势及投资前景预测报告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https://www.icandata.com/view/184990.html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2011-2015年中国结构陶瓷市场运营态势及投资前景预测报告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184990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