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2011-2015年中国茶餐厅经营策略及盈利情况分析报告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2011-2015年中国茶餐厅经营策略及盈利情况分析报告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2011-2015年中国茶餐厅经营策略及盈利情况分析报告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2011-2015年中国茶餐厅经营策略及盈利情况分析报告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186299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