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2011-2015年中国有机食品行业市场全景调研及投资评估深度研究报告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2011-2015年中国有机食品行业市场全景调研及投资评估深度研究报告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2011-2015年中国有机食品行业市场全景调研及投资评估深度研究报告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https://www.icandata.com/view/186840.html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https://www.icandata.com/view/186840.html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2011-2015年中国有机食品行业市场全景调研及投资评估深度研究报告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186840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