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2011-2015年中国电暖器行业运营态势与投资前景预测报告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2011-2015年中国电暖器行业运营态势与投资前景预测报告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2011-2015年中国电暖器行业运营态势与投资前景预测报告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https://www.icandata.com/view/187776.html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2011-2015年中国电暖器行业运营态势与投资前景预测报告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187776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