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喷涂机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喷涂机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喷涂机市场运营态势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喷涂机市场运营态势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