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冰箱压缩机行业运营态势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冰箱压缩机行业运营态势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箱压缩机行业运营态势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箱压缩机行业运营态势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