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上海餐饮业运行模式研究及投资商机咨询报告（2011-2015年）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上海餐饮业运行模式研究及投资商机咨询报告（2011-2015年）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上海餐饮业运行模式研究及投资商机咨询报告（2011-2015年）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https://www.icandata.com/view/188415.html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https://www.icandata.com/view/188415.html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上海餐饮业运行模式研究及投资商机咨询报告（2011-2015年）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188415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