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2011-2015年中国移动商城行业市场运营态势及投资前景预测研究报告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2011-2015年中国移动商城行业市场运营态势及投资前景预测研究报告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2011-2015年中国移动商城行业市场运营态势及投资前景预测研究报告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2011-2015年中国移动商城行业市场运营态势及投资前景预测研究报告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