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农机流通市场运营态势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农机流通市场运营态势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机流通市场运营态势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农机流通市场运营态势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