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2012-2015年中国玻璃纤维市场调查与未来前景预测研究报告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2012-2015年中国玻璃纤维市场调查与未来前景预测研究报告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2012-2015年中国玻璃纤维市场调查与未来前景预测研究报告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2012-2015年中国玻璃纤维市场调查与未来前景预测研究报告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