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2012-2015年中国体育保险市场运营态势与战略咨询报告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2012-2015年中国体育保险市场运营态势与战略咨询报告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2012-2015年中国体育保险市场运营态势与战略咨询报告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2012-2015年中国体育保险市场运营态势与战略咨询报告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