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2011-2016年中国液化气行业市场运营态势及战略咨询报告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2011-2016年中国液化气行业市场运营态势及战略咨询报告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2011-2016年中国液化气行业市场运营态势及战略咨询报告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2011-2016年中国液化气行业市场运营态势及战略咨询报告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