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股份制银行行业竞争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股份制银行行业竞争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股份制银行行业竞争现状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股份制银行行业竞争现状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