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中国动物生物制品行业投资报告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中国动物生物制品行业投资报告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中国动物生物制品行业投资报告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https://www.icandata.com/view/206078.html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中国动物生物制品行业投资报告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206078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