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2012-2016年汽车刹车片行业竞争力分析及行业投资潜力研究报告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2012-2016年汽车刹车片行业竞争力分析及行业投资潜力研究报告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2012-2016年汽车刹车片行业竞争力分析及行业投资潜力研究报告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https://www.icandata.com/view/207083.html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https://www.icandata.com/view/207083.html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2012-2016年汽车刹车片行业竞争力分析及行业投资潜力研究报告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207083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