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2012-2016年深圳物流业市场运营动态及投资趋势研究报告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2012-2016年深圳物流业市场运营动态及投资趋势研究报告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2012-2016年深圳物流业市场运营动态及投资趋势研究报告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https://www.icandata.com/view/208876.html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https://www.icandata.com/view/208876.html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2012-2016年深圳物流业市场运营动态及投资趋势研究报告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208876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