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SUV市场行情态势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SUV市场行情态势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SUV市场行情态势及发展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SUV市场行情态势及发展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