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疗卫生行业运行态势及投资策略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疗卫生行业运行态势及投资策略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卫生行业运行态势及投资策略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卫生行业运行态势及投资策略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