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咖啡厅连锁业市场盈利状况及发展战略研究报告（2012-2017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咖啡厅连锁业市场盈利状况及发展战略研究报告（2012-2017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咖啡厅连锁业市场盈利状况及发展战略研究报告（2012-2017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咖啡厅连锁业市场盈利状况及发展战略研究报告（2012-2017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