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2013-2017年产业投资基金市场评估及投资前景评估研究报告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2013-2017年产业投资基金市场评估及投资前景评估研究报告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2013-2017年产业投资基金市场评估及投资前景评估研究报告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https://www.icandata.com/view/216505.html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2013-2017年产业投资基金市场评估及投资前景评估研究报告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216505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