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光伏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光伏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伏行业投资策略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光伏行业投资策略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