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2013-2017年果汁市场运营态势与投资价值咨询报告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2013-2017年果汁市场运营态势与投资价值咨询报告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2013-2017年果汁市场运营态势与投资价值咨询报告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2013-2017年果汁市场运营态势与投资价值咨询报告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