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生活垃圾处理市场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生活垃圾处理市场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活垃圾处理市场运营态势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活垃圾处理市场运营态势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