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2013-2017年中国颜料市场动态态势及投资趋势预测报告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2013-2017年中国颜料市场动态态势及投资趋势预测报告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2013-2017年中国颜料市场动态态势及投资趋势预测报告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https://www.icandata.com/view/221295.html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https://www.icandata.com/view/221295.html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2013-2017年中国颜料市场动态态势及投资趋势预测报告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221295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