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2013-2017年中国餐饮市场深度研究与投资趋势预测报告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2013-2017年中国餐饮市场深度研究与投资趋势预测报告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2013-2017年中国餐饮市场深度研究与投资趋势预测报告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https://www.icandata.com/view/222966.html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https://www.icandata.com/view/222966.html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2013-2017年中国餐饮市场深度研究与投资趋势预测报告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222966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