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2013-2017年中国零售业市场运营态势与发展策略研究报告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2013-2017年中国零售业市场运营态势与发展策略研究报告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2013-2017年中国零售业市场运营态势与发展策略研究报告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2013-2017年中国零售业市场运营态势与发展策略研究报告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