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2013-2017年中国结构陶瓷市场运营态势与发展前景预测研究报告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2013-2017年中国结构陶瓷市场运营态势与发展前景预测研究报告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2013-2017年中国结构陶瓷市场运营态势与发展前景预测研究报告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https://www.icandata.com/view/223958.html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2013-2017年中国结构陶瓷市场运营态势与发展前景预测研究报告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223958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