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2013-2017年中国文具市场运营态势与投资前景预测研究报告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2013-2017年中国文具市场运营态势与投资前景预测研究报告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2013-2017年中国文具市场运营态势与投资前景预测研究报告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2013-2017年中国文具市场运营态势与投资前景预测研究报告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