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2013-2017年中国仓储市场运营态势及未来前景预测报告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2013-2017年中国仓储市场运营态势及未来前景预测报告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2013-2017年中国仓储市场运营态势及未来前景预测报告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https://www.icandata.com/view/224788.html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https://www.icandata.com/view/224788.html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2013-2017年中国仓储市场运营态势及未来前景预测报告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224788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