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建材市场行情动态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建材市场行情动态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建材市场行情动态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建材市场行情动态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