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功能医学市场运行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功能医学市场运行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功能医学市场运行态势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功能医学市场运行态势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