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2013-2017年中国五金配件市场运行分析与发展策略研究报告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2013-2017年中国五金配件市场运行分析与发展策略研究报告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2013-2017年中国五金配件市场运行分析与发展策略研究报告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https://www.icandata.com/view/226240.html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https://www.icandata.com/view/226240.html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2013-2017年中国五金配件市场运行分析与发展策略研究报告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226240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