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自行车行业运行态势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自行车行业运行态势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行车行业运行态势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自行车行业运行态势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