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2014-2019年中国其他畜牧业行业市场竞争态势与发展前景研究报告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2014-2019年中国其他畜牧业行业市场竞争态势与发展前景研究报告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2014-2019年中国其他畜牧业行业市场竞争态势与发展前景研究报告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2014-2019年中国其他畜牧业行业市场竞争态势与发展前景研究报告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