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2015-2020年中国报刊行业市场现状分析及投资前景研究报告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2015-2020年中国报刊行业市场现状分析及投资前景研究报告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2015-2020年中国报刊行业市场现状分析及投资前景研究报告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2015-2020年中国报刊行业市场现状分析及投资前景研究报告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