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2015-2020年中国软饮料行业发展趋势及投资战略研究报告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2015-2020年中国软饮料行业发展趋势及投资战略研究报告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2015-2020年中国软饮料行业发展趋势及投资战略研究报告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2015-2020年中国软饮料行业发展趋势及投资战略研究报告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