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2015-2020年中国枕头市场运行态势及投资战略研究报告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2015-2020年中国枕头市场运行态势及投资战略研究报告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2015-2020年中国枕头市场运行态势及投资战略研究报告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https://www.icandata.com/view/250697.html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2015-2020年中国枕头市场运行态势及投资战略研究报告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250697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