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电设备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电设备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电设备市场深度调研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电设备市场深度调研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