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2016-2022年中国饮用水发展前景及市场运行态势报告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2016-2022年中国饮用水发展前景及市场运行态势报告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2016-2022年中国饮用水发展前景及市场运行态势报告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2016-2022年中国饮用水发展前景及市场运行态势报告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