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2016-2022年中国LED市场分析及投资策略研究报告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2016-2022年中国LED市场分析及投资策略研究报告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2016-2022年中国LED市场分析及投资策略研究报告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2016年5月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https://www.icandata.com/view/277026.html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https://www.icandata.com/view/277026.html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2016-2022年中国LED市场分析及投资策略研究报告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277026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