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2017-2022年中国风险投资市场需求及投资前景分析报告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2017-2022年中国风险投资市场需求及投资前景分析报告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2017-2022年中国风险投资市场需求及投资前景分析报告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2017-2022年中国风险投资市场需求及投资前景分析报告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